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552C" w14:textId="68CA0860" w:rsidR="00A36D01" w:rsidRPr="000C5D66" w:rsidRDefault="00A36D01" w:rsidP="00A36D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C5D6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9B02876" wp14:editId="50A838BF">
            <wp:simplePos x="0" y="0"/>
            <wp:positionH relativeFrom="column">
              <wp:posOffset>3916680</wp:posOffset>
            </wp:positionH>
            <wp:positionV relativeFrom="paragraph">
              <wp:posOffset>-15875</wp:posOffset>
            </wp:positionV>
            <wp:extent cx="3136392" cy="795528"/>
            <wp:effectExtent l="0" t="0" r="0" b="0"/>
            <wp:wrapNone/>
            <wp:docPr id="12" name="image1.jpeg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738D5" w14:textId="77777777" w:rsidR="000C5D66" w:rsidRPr="000C5D66" w:rsidRDefault="000C5D66" w:rsidP="00AD1B96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eastAsia="Times New Roman"/>
          <w:color w:val="222222"/>
          <w:sz w:val="24"/>
          <w:szCs w:val="24"/>
        </w:rPr>
      </w:pPr>
      <w:r w:rsidRPr="000C5D66">
        <w:rPr>
          <w:rFonts w:eastAsia="Times New Roman"/>
          <w:color w:val="222222"/>
          <w:sz w:val="24"/>
          <w:szCs w:val="24"/>
        </w:rPr>
        <w:t>July 29, 2020</w:t>
      </w:r>
    </w:p>
    <w:p w14:paraId="178BFD27" w14:textId="77777777" w:rsidR="000C5D66" w:rsidRPr="000C5D66" w:rsidRDefault="000C5D66" w:rsidP="000C5D66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eastAsia="Times New Roman"/>
          <w:color w:val="222222"/>
          <w:sz w:val="24"/>
          <w:szCs w:val="24"/>
        </w:rPr>
      </w:pPr>
    </w:p>
    <w:p w14:paraId="4B78CCA3" w14:textId="2935438E" w:rsidR="000C5D66" w:rsidRPr="000C5D66" w:rsidRDefault="000C5D66" w:rsidP="000C5D66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eastAsia="Times New Roman"/>
          <w:color w:val="222222"/>
          <w:sz w:val="24"/>
          <w:szCs w:val="24"/>
        </w:rPr>
      </w:pPr>
      <w:r w:rsidRPr="000C5D66">
        <w:rPr>
          <w:rFonts w:eastAsia="Times New Roman"/>
          <w:color w:val="222222"/>
          <w:sz w:val="24"/>
          <w:szCs w:val="24"/>
        </w:rPr>
        <w:t>Dear Families,</w:t>
      </w:r>
    </w:p>
    <w:p w14:paraId="744F76FB" w14:textId="7B6D5F3F" w:rsidR="000C5D66" w:rsidRPr="000C5D66" w:rsidRDefault="000C5D66" w:rsidP="000C5D66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eastAsia="Times New Roman"/>
          <w:color w:val="222222"/>
          <w:sz w:val="24"/>
          <w:szCs w:val="24"/>
        </w:rPr>
      </w:pPr>
      <w:r w:rsidRPr="000C5D66">
        <w:rPr>
          <w:rFonts w:eastAsia="Times New Roman"/>
          <w:color w:val="222222"/>
          <w:sz w:val="24"/>
          <w:szCs w:val="24"/>
        </w:rPr>
        <w:t xml:space="preserve">We hope you are faring well. Hard to believe that we are just three weeks out from the start of school. A gentle reminder that SKTCS is on a different schedule than SCCPSS. </w:t>
      </w:r>
      <w:r w:rsidRPr="000C5D66">
        <w:rPr>
          <w:rFonts w:eastAsia="Times New Roman"/>
          <w:b/>
          <w:bCs/>
          <w:color w:val="222222"/>
          <w:sz w:val="24"/>
          <w:szCs w:val="24"/>
        </w:rPr>
        <w:t xml:space="preserve">Our students will start back for virtual learning on Monday August 17th at 9 am. </w:t>
      </w:r>
      <w:r w:rsidRPr="000C5D66">
        <w:rPr>
          <w:rFonts w:eastAsia="Times New Roman"/>
          <w:color w:val="222222"/>
          <w:sz w:val="24"/>
          <w:szCs w:val="24"/>
        </w:rPr>
        <w:t>You will receive more detailed instructions about schedules, school supplies, and expectations once teachers are back to work.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0C5D66">
        <w:rPr>
          <w:rFonts w:eastAsia="Times New Roman"/>
          <w:color w:val="222222"/>
          <w:sz w:val="24"/>
          <w:szCs w:val="24"/>
        </w:rPr>
        <w:t>Please remember to look-out for information from SKTCS. You can disregard information sent from SCCPSS.</w:t>
      </w:r>
    </w:p>
    <w:p w14:paraId="5051D461" w14:textId="77777777" w:rsid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</w:p>
    <w:p w14:paraId="6F8DBCA0" w14:textId="6E4D67C0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b/>
          <w:bCs/>
          <w:sz w:val="24"/>
          <w:szCs w:val="24"/>
          <w:u w:val="single"/>
        </w:rPr>
      </w:pPr>
      <w:r w:rsidRPr="000C5D66">
        <w:rPr>
          <w:rFonts w:eastAsia="Times New Roman"/>
          <w:b/>
          <w:bCs/>
          <w:sz w:val="24"/>
          <w:szCs w:val="24"/>
          <w:u w:val="single"/>
        </w:rPr>
        <w:t>School Supplies</w:t>
      </w:r>
    </w:p>
    <w:p w14:paraId="6EF8C174" w14:textId="795C3723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 xml:space="preserve">Although we had school supply lists </w:t>
      </w:r>
      <w:proofErr w:type="gramStart"/>
      <w:r w:rsidRPr="000C5D66">
        <w:rPr>
          <w:rFonts w:eastAsia="Times New Roman"/>
          <w:sz w:val="24"/>
          <w:szCs w:val="24"/>
        </w:rPr>
        <w:t>all ready</w:t>
      </w:r>
      <w:proofErr w:type="gramEnd"/>
      <w:r w:rsidRPr="000C5D66">
        <w:rPr>
          <w:rFonts w:eastAsia="Times New Roman"/>
          <w:sz w:val="24"/>
          <w:szCs w:val="24"/>
        </w:rPr>
        <w:t xml:space="preserve"> for you, </w:t>
      </w:r>
      <w:proofErr w:type="spellStart"/>
      <w:r w:rsidRPr="000C5D66">
        <w:rPr>
          <w:rFonts w:eastAsia="Times New Roman"/>
          <w:sz w:val="24"/>
          <w:szCs w:val="24"/>
        </w:rPr>
        <w:t>Covid</w:t>
      </w:r>
      <w:proofErr w:type="spellEnd"/>
      <w:r w:rsidRPr="000C5D66">
        <w:rPr>
          <w:rFonts w:eastAsia="Times New Roman"/>
          <w:sz w:val="24"/>
          <w:szCs w:val="24"/>
        </w:rPr>
        <w:t xml:space="preserve"> has, of course, thrown us for a loop. Once teachers are back in the building next week we will revise and disseminate the school supply lists for Face-to-face instruction.</w:t>
      </w:r>
    </w:p>
    <w:p w14:paraId="3EC40168" w14:textId="0AE496B1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>For now, all students should have the following materials for virtual instruction:</w:t>
      </w:r>
    </w:p>
    <w:p w14:paraId="6A524D63" w14:textId="39CC4065" w:rsidR="000C5D66" w:rsidRP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t>K - 5:</w:t>
      </w:r>
      <w:r w:rsidRPr="000C5D66">
        <w:rPr>
          <w:rFonts w:eastAsia="Times New Roman"/>
          <w:sz w:val="24"/>
          <w:szCs w:val="24"/>
        </w:rPr>
        <w:t xml:space="preserve"> An </w:t>
      </w:r>
      <w:proofErr w:type="gramStart"/>
      <w:r w:rsidRPr="000C5D66">
        <w:rPr>
          <w:rFonts w:eastAsia="Times New Roman"/>
          <w:sz w:val="24"/>
          <w:szCs w:val="24"/>
        </w:rPr>
        <w:t>11 inch</w:t>
      </w:r>
      <w:proofErr w:type="gramEnd"/>
      <w:r w:rsidRPr="000C5D66">
        <w:rPr>
          <w:rFonts w:eastAsia="Times New Roman"/>
          <w:sz w:val="24"/>
          <w:szCs w:val="24"/>
        </w:rPr>
        <w:t xml:space="preserve"> neoprene carrying sleeve/bag for Chromebooks (mandatory for students borrowing a school device). Like this one found at Amazon:</w:t>
      </w:r>
    </w:p>
    <w:p w14:paraId="71873070" w14:textId="709C9FD4" w:rsidR="000C5D66" w:rsidRPr="00AD1B96" w:rsidRDefault="000C5D66" w:rsidP="00AD1B96">
      <w:pPr>
        <w:pStyle w:val="ListParagraph"/>
        <w:widowControl/>
        <w:autoSpaceDE/>
        <w:autoSpaceDN/>
        <w:spacing w:before="100" w:beforeAutospacing="1" w:after="100" w:afterAutospacing="1"/>
        <w:ind w:left="1440" w:firstLine="0"/>
        <w:rPr>
          <w:rFonts w:eastAsia="Times New Roman"/>
          <w:sz w:val="24"/>
          <w:szCs w:val="24"/>
        </w:rPr>
      </w:pPr>
      <w:r w:rsidRPr="000C5D66">
        <w:rPr>
          <w:noProof/>
        </w:rPr>
        <w:drawing>
          <wp:inline distT="0" distB="0" distL="0" distR="0" wp14:anchorId="2A08ED7D" wp14:editId="045BF6CC">
            <wp:extent cx="1684020" cy="1461873"/>
            <wp:effectExtent l="0" t="0" r="0" b="0"/>
            <wp:docPr id="3" name="Picture 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68" cy="14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71FD" w14:textId="0349F497" w:rsidR="000C5D66" w:rsidRP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t>6 &amp; 7th grade:</w:t>
      </w:r>
      <w:r w:rsidRPr="000C5D66">
        <w:rPr>
          <w:rFonts w:eastAsia="Times New Roman"/>
          <w:sz w:val="24"/>
          <w:szCs w:val="24"/>
        </w:rPr>
        <w:t xml:space="preserve"> A 14 </w:t>
      </w:r>
      <w:proofErr w:type="gramStart"/>
      <w:r w:rsidRPr="000C5D66">
        <w:rPr>
          <w:rFonts w:eastAsia="Times New Roman"/>
          <w:sz w:val="24"/>
          <w:szCs w:val="24"/>
        </w:rPr>
        <w:t>inch  neoprene</w:t>
      </w:r>
      <w:proofErr w:type="gramEnd"/>
      <w:r w:rsidRPr="000C5D66">
        <w:rPr>
          <w:rFonts w:eastAsia="Times New Roman"/>
          <w:sz w:val="24"/>
          <w:szCs w:val="24"/>
        </w:rPr>
        <w:t xml:space="preserve"> carrying sleeve/bag for Chromebooks (mandatory  for students borrowing a school device). Like this one found at Amazon:</w:t>
      </w:r>
    </w:p>
    <w:p w14:paraId="5F0BBBC5" w14:textId="42658338" w:rsidR="000C5D66" w:rsidRPr="000C5D66" w:rsidRDefault="00AD1B96" w:rsidP="000C5D66">
      <w:pPr>
        <w:pStyle w:val="ListParagraph"/>
        <w:widowControl/>
        <w:autoSpaceDE/>
        <w:autoSpaceDN/>
        <w:spacing w:before="100" w:beforeAutospacing="1" w:after="100" w:afterAutospacing="1"/>
        <w:ind w:left="1440" w:firstLine="0"/>
        <w:rPr>
          <w:rFonts w:eastAsia="Times New Roman"/>
          <w:sz w:val="24"/>
          <w:szCs w:val="24"/>
        </w:rPr>
      </w:pPr>
      <w:hyperlink r:id="rId9" w:tgtFrame="_blank" w:history="1">
        <w:r w:rsidR="000C5D66" w:rsidRPr="000C5D66">
          <w:rPr>
            <w:noProof/>
            <w:color w:val="1155CC"/>
          </w:rPr>
          <w:drawing>
            <wp:inline distT="0" distB="0" distL="0" distR="0" wp14:anchorId="338B948D" wp14:editId="60EEC0C1">
              <wp:extent cx="1813560" cy="132588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5D66" w:rsidRPr="000C5D66">
          <w:rPr>
            <w:rFonts w:eastAsia="Times New Roman"/>
            <w:color w:val="1155CC"/>
            <w:sz w:val="24"/>
            <w:szCs w:val="24"/>
            <w:u w:val="single"/>
          </w:rPr>
          <w:br/>
        </w:r>
      </w:hyperlink>
    </w:p>
    <w:p w14:paraId="602F4BA2" w14:textId="77777777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</w:p>
    <w:p w14:paraId="1175623E" w14:textId="77777777" w:rsidR="000C5D66" w:rsidRP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lastRenderedPageBreak/>
        <w:t>Blue Blocker Glasses</w:t>
      </w:r>
      <w:r w:rsidRPr="000C5D66">
        <w:rPr>
          <w:rFonts w:eastAsia="Times New Roman"/>
          <w:sz w:val="24"/>
          <w:szCs w:val="24"/>
        </w:rPr>
        <w:t xml:space="preserve"> (optional, but they are good for reducing strain from looking at a computer screen): </w:t>
      </w:r>
    </w:p>
    <w:p w14:paraId="5F469693" w14:textId="0E12C13B" w:rsidR="000C5D66" w:rsidRPr="000C5D66" w:rsidRDefault="000C5D66" w:rsidP="000C5D66">
      <w:pPr>
        <w:pStyle w:val="ListParagraph"/>
        <w:widowControl/>
        <w:autoSpaceDE/>
        <w:autoSpaceDN/>
        <w:spacing w:before="100" w:beforeAutospacing="1" w:after="100" w:afterAutospacing="1"/>
        <w:ind w:left="1440" w:firstLine="0"/>
        <w:rPr>
          <w:rFonts w:eastAsia="Times New Roman"/>
          <w:sz w:val="24"/>
          <w:szCs w:val="24"/>
        </w:rPr>
      </w:pPr>
      <w:r w:rsidRPr="000C5D66">
        <w:rPr>
          <w:noProof/>
        </w:rPr>
        <w:drawing>
          <wp:inline distT="0" distB="0" distL="0" distR="0" wp14:anchorId="0CCEAB49" wp14:editId="4793D9AE">
            <wp:extent cx="2133600" cy="731520"/>
            <wp:effectExtent l="0" t="0" r="0" b="0"/>
            <wp:docPr id="1" name="Picture 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6C21" w14:textId="77777777" w:rsidR="000C5D66" w:rsidRP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t>A Notebook</w:t>
      </w:r>
    </w:p>
    <w:p w14:paraId="7B4008F3" w14:textId="77777777" w:rsidR="000C5D66" w:rsidRP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t>Pencils and erasers</w:t>
      </w:r>
    </w:p>
    <w:p w14:paraId="522E6AC3" w14:textId="146C9DA2" w:rsidR="000C5D66" w:rsidRDefault="000C5D66" w:rsidP="000C5D66">
      <w:pPr>
        <w:pStyle w:val="ListParagraph"/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</w:rPr>
        <w:t>Crayons</w:t>
      </w:r>
    </w:p>
    <w:p w14:paraId="7FFE2C38" w14:textId="0CF2B2A1" w:rsidR="00AD1B96" w:rsidRPr="00AD1B96" w:rsidRDefault="00AD1B96" w:rsidP="00AD1B96">
      <w:pPr>
        <w:pStyle w:val="NormalWeb"/>
        <w:numPr>
          <w:ilvl w:val="0"/>
          <w:numId w:val="23"/>
        </w:numPr>
        <w:shd w:val="clear" w:color="auto" w:fill="FFFFFF"/>
        <w:rPr>
          <w:rFonts w:ascii="Arial" w:hAnsi="Arial" w:cs="Arial"/>
          <w:color w:val="222222"/>
        </w:rPr>
      </w:pPr>
      <w:r w:rsidRPr="00E8105A">
        <w:rPr>
          <w:rFonts w:ascii="Arial" w:hAnsi="Arial" w:cs="Arial"/>
          <w:b/>
          <w:bCs/>
          <w:color w:val="222222"/>
        </w:rPr>
        <w:t>Headphones with a microphone</w:t>
      </w:r>
      <w:r>
        <w:rPr>
          <w:rFonts w:ascii="Arial" w:hAnsi="Arial" w:cs="Arial"/>
          <w:color w:val="222222"/>
        </w:rPr>
        <w:t xml:space="preserve"> like these found at Amazon (or the headphones that come with iPhones):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C62A9F">
          <w:rPr>
            <w:rStyle w:val="Hyperlink"/>
            <w:rFonts w:ascii="Arial" w:hAnsi="Arial" w:cs="Arial"/>
          </w:rPr>
          <w:t>https://www.amazon.com/Mpow-Headphones-Foldable-Comfortable-Earphones/dp/B07RSJX4KW/ref=sr_1_8?dchild=1&amp;keywords=headphones+with+microphone+for+kids&amp;qid=1596047593&amp;sr=8-8</w:t>
        </w:r>
      </w:hyperlink>
    </w:p>
    <w:p w14:paraId="54F35C33" w14:textId="77777777" w:rsidR="00AD1B96" w:rsidRDefault="00AD1B96" w:rsidP="00AD1B96">
      <w:pPr>
        <w:pStyle w:val="NormalWeb"/>
        <w:shd w:val="clear" w:color="auto" w:fill="FFFFFF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1724F41C" wp14:editId="7FB59901">
            <wp:extent cx="2202180" cy="2080260"/>
            <wp:effectExtent l="0" t="0" r="0" b="0"/>
            <wp:docPr id="33" name="Picture 33" descr="Mpow CH8 Kids Headphones with Microphone (2-Pack), Wired On-Ear Headsets with Safe Volume Limited 91dB, Foldable Durable Earphones w/Audio Splitter for Boys/Girls/Toddlers/Children/School/Travel/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ow CH8 Kids Headphones with Microphone (2-Pack), Wired On-Ear Headsets with Safe Volume Limited 91dB, Foldable Durable Earphones w/Audio Splitter for Boys/Girls/Toddlers/Children/School/Travel/Pl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FE54" w14:textId="77777777" w:rsidR="00AD1B96" w:rsidRDefault="00AD1B96" w:rsidP="00AD1B96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59C295A7" w14:textId="3D79D653" w:rsidR="000C5D66" w:rsidRPr="00AD1B9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b/>
          <w:bCs/>
          <w:i/>
          <w:iCs/>
          <w:sz w:val="24"/>
          <w:szCs w:val="24"/>
        </w:rPr>
      </w:pPr>
      <w:r w:rsidRPr="00AD1B96">
        <w:rPr>
          <w:rFonts w:eastAsia="Times New Roman"/>
          <w:b/>
          <w:bCs/>
          <w:i/>
          <w:iCs/>
          <w:sz w:val="24"/>
          <w:szCs w:val="24"/>
        </w:rPr>
        <w:t xml:space="preserve">Again, once teachers are back in the </w:t>
      </w:r>
      <w:proofErr w:type="gramStart"/>
      <w:r w:rsidRPr="00AD1B96">
        <w:rPr>
          <w:rFonts w:eastAsia="Times New Roman"/>
          <w:b/>
          <w:bCs/>
          <w:i/>
          <w:iCs/>
          <w:sz w:val="24"/>
          <w:szCs w:val="24"/>
        </w:rPr>
        <w:t>building</w:t>
      </w:r>
      <w:proofErr w:type="gramEnd"/>
      <w:r w:rsidRPr="00AD1B96">
        <w:rPr>
          <w:rFonts w:eastAsia="Times New Roman"/>
          <w:b/>
          <w:bCs/>
          <w:i/>
          <w:iCs/>
          <w:sz w:val="24"/>
          <w:szCs w:val="24"/>
        </w:rPr>
        <w:t xml:space="preserve"> we will share more specific supply lists. </w:t>
      </w:r>
    </w:p>
    <w:p w14:paraId="30D6E81F" w14:textId="77777777" w:rsidR="000C5D66" w:rsidRPr="000C5D66" w:rsidRDefault="000C5D66" w:rsidP="00AD1B96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64C52011" w14:textId="77777777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b/>
          <w:bCs/>
          <w:sz w:val="24"/>
          <w:szCs w:val="24"/>
        </w:rPr>
      </w:pPr>
      <w:r w:rsidRPr="000C5D66">
        <w:rPr>
          <w:rFonts w:eastAsia="Times New Roman"/>
          <w:b/>
          <w:bCs/>
          <w:sz w:val="24"/>
          <w:szCs w:val="24"/>
          <w:u w:val="single"/>
        </w:rPr>
        <w:t>Technology Distribution</w:t>
      </w:r>
    </w:p>
    <w:p w14:paraId="796C25A2" w14:textId="77777777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>Families will be notified when they can come and pick up resources (Computers and Workbooks) for students. Please stay tuned to your email for further details.</w:t>
      </w:r>
    </w:p>
    <w:p w14:paraId="416799E8" w14:textId="77777777" w:rsidR="000C5D66" w:rsidRDefault="000C5D66" w:rsidP="00AD1B96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2C609545" w14:textId="3F93BB56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 xml:space="preserve">Finally, email will be our primary mode of communication (you can delete the </w:t>
      </w:r>
      <w:proofErr w:type="spellStart"/>
      <w:r w:rsidRPr="000C5D66">
        <w:rPr>
          <w:rFonts w:eastAsia="Times New Roman"/>
          <w:sz w:val="24"/>
          <w:szCs w:val="24"/>
        </w:rPr>
        <w:t>Bloomz</w:t>
      </w:r>
      <w:proofErr w:type="spellEnd"/>
      <w:r w:rsidRPr="000C5D66">
        <w:rPr>
          <w:rFonts w:eastAsia="Times New Roman"/>
          <w:sz w:val="24"/>
          <w:szCs w:val="24"/>
        </w:rPr>
        <w:t xml:space="preserve"> app!). We will share information as we are able and as always, we thank you for your patience and understanding during these times.</w:t>
      </w:r>
    </w:p>
    <w:p w14:paraId="104B37C2" w14:textId="77777777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>Yours in Service, </w:t>
      </w:r>
    </w:p>
    <w:p w14:paraId="30A6D017" w14:textId="3605BF46" w:rsidR="000C5D66" w:rsidRPr="000C5D66" w:rsidRDefault="000C5D66" w:rsidP="000C5D6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noProof/>
          <w:sz w:val="24"/>
          <w:szCs w:val="24"/>
        </w:rPr>
        <w:drawing>
          <wp:inline distT="0" distB="0" distL="0" distR="0" wp14:anchorId="5D6E0B8C" wp14:editId="0B5AC6CC">
            <wp:extent cx="1668780" cy="3442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39" cy="37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05BC" w14:textId="3489293F" w:rsidR="000C5D66" w:rsidRPr="00AD1B96" w:rsidRDefault="000C5D66" w:rsidP="00AD1B96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0C5D66">
        <w:rPr>
          <w:rFonts w:eastAsia="Times New Roman"/>
          <w:sz w:val="24"/>
          <w:szCs w:val="24"/>
        </w:rPr>
        <w:t xml:space="preserve">Dr. </w:t>
      </w:r>
      <w:proofErr w:type="spellStart"/>
      <w:r w:rsidRPr="000C5D66">
        <w:rPr>
          <w:rFonts w:eastAsia="Times New Roman"/>
          <w:sz w:val="24"/>
          <w:szCs w:val="24"/>
        </w:rPr>
        <w:t>Chattin</w:t>
      </w:r>
      <w:proofErr w:type="spellEnd"/>
    </w:p>
    <w:sectPr w:rsidR="000C5D66" w:rsidRPr="00AD1B96">
      <w:pgSz w:w="12240" w:h="15840"/>
      <w:pgMar w:top="780" w:right="600" w:bottom="280" w:left="380" w:header="720" w:footer="720" w:gutter="0"/>
      <w:pgBorders w:offsetFrom="page">
        <w:top w:val="single" w:sz="12" w:space="24" w:color="5B9BD4"/>
        <w:left w:val="single" w:sz="12" w:space="24" w:color="5B9BD4"/>
        <w:bottom w:val="single" w:sz="12" w:space="24" w:color="5B9BD4"/>
        <w:right w:val="single" w:sz="12" w:space="24" w:color="5B9B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56EF"/>
    <w:multiLevelType w:val="multilevel"/>
    <w:tmpl w:val="9600F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E7489"/>
    <w:multiLevelType w:val="multilevel"/>
    <w:tmpl w:val="0306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E754A"/>
    <w:multiLevelType w:val="hybridMultilevel"/>
    <w:tmpl w:val="C3CE3AF0"/>
    <w:lvl w:ilvl="0" w:tplc="7664524C">
      <w:start w:val="1"/>
      <w:numFmt w:val="decimal"/>
      <w:lvlText w:val="%1."/>
      <w:lvlJc w:val="left"/>
      <w:pPr>
        <w:ind w:left="572" w:hanging="233"/>
        <w:jc w:val="left"/>
      </w:pPr>
      <w:rPr>
        <w:rFonts w:ascii="Arial" w:eastAsia="Arial" w:hAnsi="Arial" w:cs="Arial" w:hint="default"/>
        <w:color w:val="343E63"/>
        <w:w w:val="100"/>
        <w:sz w:val="21"/>
        <w:szCs w:val="21"/>
        <w:lang w:val="en-US" w:eastAsia="en-US" w:bidi="ar-SA"/>
      </w:rPr>
    </w:lvl>
    <w:lvl w:ilvl="1" w:tplc="B51C95D6">
      <w:numFmt w:val="bullet"/>
      <w:lvlText w:val="•"/>
      <w:lvlJc w:val="left"/>
      <w:pPr>
        <w:ind w:left="1648" w:hanging="233"/>
      </w:pPr>
      <w:rPr>
        <w:rFonts w:hint="default"/>
        <w:lang w:val="en-US" w:eastAsia="en-US" w:bidi="ar-SA"/>
      </w:rPr>
    </w:lvl>
    <w:lvl w:ilvl="2" w:tplc="C1185ACC">
      <w:numFmt w:val="bullet"/>
      <w:lvlText w:val="•"/>
      <w:lvlJc w:val="left"/>
      <w:pPr>
        <w:ind w:left="2716" w:hanging="233"/>
      </w:pPr>
      <w:rPr>
        <w:rFonts w:hint="default"/>
        <w:lang w:val="en-US" w:eastAsia="en-US" w:bidi="ar-SA"/>
      </w:rPr>
    </w:lvl>
    <w:lvl w:ilvl="3" w:tplc="D24C2648">
      <w:numFmt w:val="bullet"/>
      <w:lvlText w:val="•"/>
      <w:lvlJc w:val="left"/>
      <w:pPr>
        <w:ind w:left="3784" w:hanging="233"/>
      </w:pPr>
      <w:rPr>
        <w:rFonts w:hint="default"/>
        <w:lang w:val="en-US" w:eastAsia="en-US" w:bidi="ar-SA"/>
      </w:rPr>
    </w:lvl>
    <w:lvl w:ilvl="4" w:tplc="25F445DC">
      <w:numFmt w:val="bullet"/>
      <w:lvlText w:val="•"/>
      <w:lvlJc w:val="left"/>
      <w:pPr>
        <w:ind w:left="4852" w:hanging="233"/>
      </w:pPr>
      <w:rPr>
        <w:rFonts w:hint="default"/>
        <w:lang w:val="en-US" w:eastAsia="en-US" w:bidi="ar-SA"/>
      </w:rPr>
    </w:lvl>
    <w:lvl w:ilvl="5" w:tplc="5BA06CF0">
      <w:numFmt w:val="bullet"/>
      <w:lvlText w:val="•"/>
      <w:lvlJc w:val="left"/>
      <w:pPr>
        <w:ind w:left="5920" w:hanging="233"/>
      </w:pPr>
      <w:rPr>
        <w:rFonts w:hint="default"/>
        <w:lang w:val="en-US" w:eastAsia="en-US" w:bidi="ar-SA"/>
      </w:rPr>
    </w:lvl>
    <w:lvl w:ilvl="6" w:tplc="A9C6C2D0">
      <w:numFmt w:val="bullet"/>
      <w:lvlText w:val="•"/>
      <w:lvlJc w:val="left"/>
      <w:pPr>
        <w:ind w:left="6988" w:hanging="233"/>
      </w:pPr>
      <w:rPr>
        <w:rFonts w:hint="default"/>
        <w:lang w:val="en-US" w:eastAsia="en-US" w:bidi="ar-SA"/>
      </w:rPr>
    </w:lvl>
    <w:lvl w:ilvl="7" w:tplc="424E1114">
      <w:numFmt w:val="bullet"/>
      <w:lvlText w:val="•"/>
      <w:lvlJc w:val="left"/>
      <w:pPr>
        <w:ind w:left="8056" w:hanging="233"/>
      </w:pPr>
      <w:rPr>
        <w:rFonts w:hint="default"/>
        <w:lang w:val="en-US" w:eastAsia="en-US" w:bidi="ar-SA"/>
      </w:rPr>
    </w:lvl>
    <w:lvl w:ilvl="8" w:tplc="B0649A2A">
      <w:numFmt w:val="bullet"/>
      <w:lvlText w:val="•"/>
      <w:lvlJc w:val="left"/>
      <w:pPr>
        <w:ind w:left="9124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EFA1A60"/>
    <w:multiLevelType w:val="multilevel"/>
    <w:tmpl w:val="2FD67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D57A4"/>
    <w:multiLevelType w:val="multilevel"/>
    <w:tmpl w:val="F7F0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829F9"/>
    <w:multiLevelType w:val="multilevel"/>
    <w:tmpl w:val="FF06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52347"/>
    <w:multiLevelType w:val="multilevel"/>
    <w:tmpl w:val="0C22D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36833"/>
    <w:multiLevelType w:val="multilevel"/>
    <w:tmpl w:val="87B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E6225"/>
    <w:multiLevelType w:val="multilevel"/>
    <w:tmpl w:val="02060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01450E"/>
    <w:multiLevelType w:val="multilevel"/>
    <w:tmpl w:val="F89AC6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3849C4"/>
    <w:multiLevelType w:val="multilevel"/>
    <w:tmpl w:val="308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5588D"/>
    <w:multiLevelType w:val="hybridMultilevel"/>
    <w:tmpl w:val="DD848B52"/>
    <w:lvl w:ilvl="0" w:tplc="5CE2D69A">
      <w:start w:val="1"/>
      <w:numFmt w:val="decimal"/>
      <w:lvlText w:val="%1."/>
      <w:lvlJc w:val="left"/>
      <w:pPr>
        <w:ind w:left="1286" w:hanging="361"/>
        <w:jc w:val="left"/>
      </w:pPr>
      <w:rPr>
        <w:rFonts w:ascii="Arial" w:eastAsia="Arial" w:hAnsi="Arial" w:cs="Arial" w:hint="default"/>
        <w:color w:val="212121"/>
        <w:spacing w:val="-3"/>
        <w:w w:val="99"/>
        <w:sz w:val="24"/>
        <w:szCs w:val="24"/>
        <w:lang w:val="en-US" w:eastAsia="en-US" w:bidi="ar-SA"/>
      </w:rPr>
    </w:lvl>
    <w:lvl w:ilvl="1" w:tplc="8BF6DE44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2" w:tplc="914C8238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3" w:tplc="471A16AA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ar-SA"/>
      </w:rPr>
    </w:lvl>
    <w:lvl w:ilvl="4" w:tplc="F6969A56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5" w:tplc="5C3019D4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6" w:tplc="57A0E606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0840C576">
      <w:numFmt w:val="bullet"/>
      <w:lvlText w:val="•"/>
      <w:lvlJc w:val="left"/>
      <w:pPr>
        <w:ind w:left="8266" w:hanging="361"/>
      </w:pPr>
      <w:rPr>
        <w:rFonts w:hint="default"/>
        <w:lang w:val="en-US" w:eastAsia="en-US" w:bidi="ar-SA"/>
      </w:rPr>
    </w:lvl>
    <w:lvl w:ilvl="8" w:tplc="C11272A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ADF1C94"/>
    <w:multiLevelType w:val="multilevel"/>
    <w:tmpl w:val="269CA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07703"/>
    <w:multiLevelType w:val="hybridMultilevel"/>
    <w:tmpl w:val="21588AD0"/>
    <w:lvl w:ilvl="0" w:tplc="DD3AA02A">
      <w:start w:val="1"/>
      <w:numFmt w:val="decimal"/>
      <w:lvlText w:val="%1."/>
      <w:lvlJc w:val="left"/>
      <w:pPr>
        <w:ind w:left="1286" w:hanging="361"/>
        <w:jc w:val="left"/>
      </w:pPr>
      <w:rPr>
        <w:rFonts w:ascii="Arial" w:eastAsia="Arial" w:hAnsi="Arial" w:cs="Arial" w:hint="default"/>
        <w:color w:val="212121"/>
        <w:spacing w:val="-1"/>
        <w:w w:val="100"/>
        <w:sz w:val="22"/>
        <w:szCs w:val="22"/>
        <w:lang w:val="en-US" w:eastAsia="en-US" w:bidi="ar-SA"/>
      </w:rPr>
    </w:lvl>
    <w:lvl w:ilvl="1" w:tplc="E7068618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2" w:tplc="E14CE648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3" w:tplc="F662A5E8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ar-SA"/>
      </w:rPr>
    </w:lvl>
    <w:lvl w:ilvl="4" w:tplc="2BB4ED90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5" w:tplc="46B647DE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6" w:tplc="610EEB84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CF569500">
      <w:numFmt w:val="bullet"/>
      <w:lvlText w:val="•"/>
      <w:lvlJc w:val="left"/>
      <w:pPr>
        <w:ind w:left="8266" w:hanging="361"/>
      </w:pPr>
      <w:rPr>
        <w:rFonts w:hint="default"/>
        <w:lang w:val="en-US" w:eastAsia="en-US" w:bidi="ar-SA"/>
      </w:rPr>
    </w:lvl>
    <w:lvl w:ilvl="8" w:tplc="B6906B82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2F807BA"/>
    <w:multiLevelType w:val="multilevel"/>
    <w:tmpl w:val="2CF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7536D"/>
    <w:multiLevelType w:val="hybridMultilevel"/>
    <w:tmpl w:val="DD848B52"/>
    <w:lvl w:ilvl="0" w:tplc="5CE2D69A">
      <w:start w:val="1"/>
      <w:numFmt w:val="decimal"/>
      <w:lvlText w:val="%1."/>
      <w:lvlJc w:val="left"/>
      <w:pPr>
        <w:ind w:left="1286" w:hanging="361"/>
        <w:jc w:val="left"/>
      </w:pPr>
      <w:rPr>
        <w:rFonts w:ascii="Arial" w:eastAsia="Arial" w:hAnsi="Arial" w:cs="Arial" w:hint="default"/>
        <w:color w:val="212121"/>
        <w:spacing w:val="-3"/>
        <w:w w:val="99"/>
        <w:sz w:val="24"/>
        <w:szCs w:val="24"/>
        <w:lang w:val="en-US" w:eastAsia="en-US" w:bidi="ar-SA"/>
      </w:rPr>
    </w:lvl>
    <w:lvl w:ilvl="1" w:tplc="8BF6DE44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2" w:tplc="914C8238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3" w:tplc="471A16AA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ar-SA"/>
      </w:rPr>
    </w:lvl>
    <w:lvl w:ilvl="4" w:tplc="F6969A56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5" w:tplc="5C3019D4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6" w:tplc="57A0E606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7" w:tplc="0840C576">
      <w:numFmt w:val="bullet"/>
      <w:lvlText w:val="•"/>
      <w:lvlJc w:val="left"/>
      <w:pPr>
        <w:ind w:left="8266" w:hanging="361"/>
      </w:pPr>
      <w:rPr>
        <w:rFonts w:hint="default"/>
        <w:lang w:val="en-US" w:eastAsia="en-US" w:bidi="ar-SA"/>
      </w:rPr>
    </w:lvl>
    <w:lvl w:ilvl="8" w:tplc="C11272A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B737BC5"/>
    <w:multiLevelType w:val="multilevel"/>
    <w:tmpl w:val="EA5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51187"/>
    <w:multiLevelType w:val="multilevel"/>
    <w:tmpl w:val="229A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86680"/>
    <w:multiLevelType w:val="hybridMultilevel"/>
    <w:tmpl w:val="FCFAAC38"/>
    <w:lvl w:ilvl="0" w:tplc="53A6938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343E63"/>
        <w:w w:val="99"/>
        <w:sz w:val="20"/>
        <w:szCs w:val="20"/>
        <w:lang w:val="en-US" w:eastAsia="en-US" w:bidi="ar-SA"/>
      </w:rPr>
    </w:lvl>
    <w:lvl w:ilvl="1" w:tplc="5CB86E2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745EC52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6CFEB18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2CFE7BE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9F80738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9B24583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273A38F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E25EC5D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AE50673"/>
    <w:multiLevelType w:val="multilevel"/>
    <w:tmpl w:val="4C38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86264"/>
    <w:multiLevelType w:val="multilevel"/>
    <w:tmpl w:val="A170C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52CFF"/>
    <w:multiLevelType w:val="hybridMultilevel"/>
    <w:tmpl w:val="FADEA696"/>
    <w:lvl w:ilvl="0" w:tplc="383829D4">
      <w:numFmt w:val="bullet"/>
      <w:lvlText w:val=""/>
      <w:lvlJc w:val="left"/>
      <w:pPr>
        <w:ind w:left="1286" w:hanging="135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271E0AF4">
      <w:numFmt w:val="bullet"/>
      <w:lvlText w:val="•"/>
      <w:lvlJc w:val="left"/>
      <w:pPr>
        <w:ind w:left="2278" w:hanging="135"/>
      </w:pPr>
      <w:rPr>
        <w:rFonts w:hint="default"/>
        <w:lang w:val="en-US" w:eastAsia="en-US" w:bidi="ar-SA"/>
      </w:rPr>
    </w:lvl>
    <w:lvl w:ilvl="2" w:tplc="6CAA2F2A">
      <w:numFmt w:val="bullet"/>
      <w:lvlText w:val="•"/>
      <w:lvlJc w:val="left"/>
      <w:pPr>
        <w:ind w:left="3276" w:hanging="135"/>
      </w:pPr>
      <w:rPr>
        <w:rFonts w:hint="default"/>
        <w:lang w:val="en-US" w:eastAsia="en-US" w:bidi="ar-SA"/>
      </w:rPr>
    </w:lvl>
    <w:lvl w:ilvl="3" w:tplc="C62655E0">
      <w:numFmt w:val="bullet"/>
      <w:lvlText w:val="•"/>
      <w:lvlJc w:val="left"/>
      <w:pPr>
        <w:ind w:left="4274" w:hanging="135"/>
      </w:pPr>
      <w:rPr>
        <w:rFonts w:hint="default"/>
        <w:lang w:val="en-US" w:eastAsia="en-US" w:bidi="ar-SA"/>
      </w:rPr>
    </w:lvl>
    <w:lvl w:ilvl="4" w:tplc="DF66CAF4">
      <w:numFmt w:val="bullet"/>
      <w:lvlText w:val="•"/>
      <w:lvlJc w:val="left"/>
      <w:pPr>
        <w:ind w:left="5272" w:hanging="135"/>
      </w:pPr>
      <w:rPr>
        <w:rFonts w:hint="default"/>
        <w:lang w:val="en-US" w:eastAsia="en-US" w:bidi="ar-SA"/>
      </w:rPr>
    </w:lvl>
    <w:lvl w:ilvl="5" w:tplc="AD5053A6">
      <w:numFmt w:val="bullet"/>
      <w:lvlText w:val="•"/>
      <w:lvlJc w:val="left"/>
      <w:pPr>
        <w:ind w:left="6270" w:hanging="135"/>
      </w:pPr>
      <w:rPr>
        <w:rFonts w:hint="default"/>
        <w:lang w:val="en-US" w:eastAsia="en-US" w:bidi="ar-SA"/>
      </w:rPr>
    </w:lvl>
    <w:lvl w:ilvl="6" w:tplc="6AAE33D0">
      <w:numFmt w:val="bullet"/>
      <w:lvlText w:val="•"/>
      <w:lvlJc w:val="left"/>
      <w:pPr>
        <w:ind w:left="7268" w:hanging="135"/>
      </w:pPr>
      <w:rPr>
        <w:rFonts w:hint="default"/>
        <w:lang w:val="en-US" w:eastAsia="en-US" w:bidi="ar-SA"/>
      </w:rPr>
    </w:lvl>
    <w:lvl w:ilvl="7" w:tplc="2B583124">
      <w:numFmt w:val="bullet"/>
      <w:lvlText w:val="•"/>
      <w:lvlJc w:val="left"/>
      <w:pPr>
        <w:ind w:left="8266" w:hanging="135"/>
      </w:pPr>
      <w:rPr>
        <w:rFonts w:hint="default"/>
        <w:lang w:val="en-US" w:eastAsia="en-US" w:bidi="ar-SA"/>
      </w:rPr>
    </w:lvl>
    <w:lvl w:ilvl="8" w:tplc="A1D27FE6">
      <w:numFmt w:val="bullet"/>
      <w:lvlText w:val="•"/>
      <w:lvlJc w:val="left"/>
      <w:pPr>
        <w:ind w:left="9264" w:hanging="135"/>
      </w:pPr>
      <w:rPr>
        <w:rFonts w:hint="default"/>
        <w:lang w:val="en-US" w:eastAsia="en-US" w:bidi="ar-SA"/>
      </w:rPr>
    </w:lvl>
  </w:abstractNum>
  <w:abstractNum w:abstractNumId="22" w15:restartNumberingAfterBreak="0">
    <w:nsid w:val="7E74086D"/>
    <w:multiLevelType w:val="hybridMultilevel"/>
    <w:tmpl w:val="F230C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3"/>
  </w:num>
  <w:num w:numId="5">
    <w:abstractNumId w:val="21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12"/>
  </w:num>
  <w:num w:numId="19">
    <w:abstractNumId w:val="20"/>
  </w:num>
  <w:num w:numId="20">
    <w:abstractNumId w:val="17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2FB"/>
    <w:rsid w:val="000C5D66"/>
    <w:rsid w:val="001429C4"/>
    <w:rsid w:val="002062FB"/>
    <w:rsid w:val="002F41A3"/>
    <w:rsid w:val="00465965"/>
    <w:rsid w:val="0048595D"/>
    <w:rsid w:val="005B0FEB"/>
    <w:rsid w:val="00671653"/>
    <w:rsid w:val="006D5E3B"/>
    <w:rsid w:val="00734F22"/>
    <w:rsid w:val="007B426A"/>
    <w:rsid w:val="009938DD"/>
    <w:rsid w:val="00A36D01"/>
    <w:rsid w:val="00AD1B96"/>
    <w:rsid w:val="00CD319F"/>
    <w:rsid w:val="00F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7C8C"/>
  <w15:docId w15:val="{23718466-8E3B-4FDA-9B79-2EC0156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8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4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5E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D5E3B"/>
  </w:style>
  <w:style w:type="character" w:styleId="Strong">
    <w:name w:val="Strong"/>
    <w:basedOn w:val="DefaultParagraphFont"/>
    <w:uiPriority w:val="22"/>
    <w:qFormat/>
    <w:rsid w:val="006D5E3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B0FEB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4859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azon.com/Mpow-Headphones-Foldable-Comfortable-Earphones/dp/B07RSJX4KW/ref=sr_1_8?dchild=1&amp;keywords=headphones+with+microphone+for+kids&amp;qid=1596047593&amp;sr=8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.uk/11-6-inch-laptop-case/s?k=11.6+inch+laptop+cas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com/MARIDA-Anti-Glare-Protection-Anti-Eyestrain-Smartphone/dp/B085MD57LC/ref=sr_1_1_sspa?crid=QLIHU0QEX1FT&amp;dchild=1&amp;keywords=blue+blocker+glasses+for+kids&amp;qid=1596044266&amp;s=electronics&amp;sprefix=blue+blocker+%2Celectronics%2C175&amp;sr=1-1-spons&amp;psc=1&amp;spLa=ZW5jcnlwdGVkUXVhbGlmaWVyPUEyWFlRSUlVTkxKOVA4JmVuY3J5cHRlZElkPUEwNDcxMjE2MTJKNElOSkE0Rk9PUyZlbmNyeXB0ZWRBZElkPUEwMjIxMzQ0M0lKWUJaTlhCRTVSRiZ3aWRnZXROYW1lPXNwX2F0ZiZhY3Rpb249Y2xpY2tSZWRpcmVjdCZkb05vdExvZ0NsaWNrPXRydWU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mazon.com/MOSISO-Shoulder-Compatible-Ultrabook-Briefcase/dp/B07KPF8NT3/ref=sr_1_4?dchild=1&amp;keywords=neoprene+computer+carrying+case&amp;qid=1596042720&amp;sr=8-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AB3D-5BB0-4ECF-BA84-BE921DB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Brown</dc:creator>
  <cp:lastModifiedBy>Krista</cp:lastModifiedBy>
  <cp:revision>13</cp:revision>
  <dcterms:created xsi:type="dcterms:W3CDTF">2020-04-29T18:21:00Z</dcterms:created>
  <dcterms:modified xsi:type="dcterms:W3CDTF">2020-07-29T21:28:00Z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2020-04-29T00:00:00Z</vt:filetime>
  </property>
</Properties>
</file>